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A1" w:rsidRDefault="00111EA1" w:rsidP="00111EA1">
      <w:pPr>
        <w:autoSpaceDE w:val="0"/>
        <w:autoSpaceDN w:val="0"/>
        <w:adjustRightInd w:val="0"/>
        <w:spacing w:after="0" w:line="240" w:lineRule="auto"/>
        <w:jc w:val="right"/>
        <w:rPr>
          <w:rFonts w:ascii="Rockwell-Bold" w:hAnsi="Rockwell-Bold" w:cs="Rockwell-Bold"/>
          <w:b/>
          <w:bCs/>
          <w:color w:val="000000"/>
          <w:sz w:val="28"/>
          <w:szCs w:val="28"/>
        </w:rPr>
      </w:pPr>
      <w:r>
        <w:rPr>
          <w:rFonts w:ascii="Rockwell-Bold" w:hAnsi="Rockwell-Bold" w:cs="Rockwell-Bold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C0DA723" wp14:editId="52D1BA30">
            <wp:simplePos x="0" y="0"/>
            <wp:positionH relativeFrom="column">
              <wp:posOffset>158750</wp:posOffset>
            </wp:positionH>
            <wp:positionV relativeFrom="paragraph">
              <wp:posOffset>-104140</wp:posOffset>
            </wp:positionV>
            <wp:extent cx="1045845" cy="10350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AA ju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-Bold" w:hAnsi="Rockwell-Bold" w:cs="Rockwell-Bold"/>
          <w:b/>
          <w:bCs/>
          <w:color w:val="000000"/>
          <w:sz w:val="28"/>
          <w:szCs w:val="28"/>
        </w:rPr>
        <w:t>BRITISH WHEELCHAIR AR</w:t>
      </w:r>
      <w:r w:rsidR="001A23ED">
        <w:rPr>
          <w:rFonts w:ascii="Rockwell-Bold" w:hAnsi="Rockwell-Bold" w:cs="Rockwell-Bold"/>
          <w:b/>
          <w:bCs/>
          <w:color w:val="000000"/>
          <w:sz w:val="28"/>
          <w:szCs w:val="28"/>
        </w:rPr>
        <w:t>C</w:t>
      </w:r>
      <w:r>
        <w:rPr>
          <w:rFonts w:ascii="Rockwell-Bold" w:hAnsi="Rockwell-Bold" w:cs="Rockwell-Bold"/>
          <w:b/>
          <w:bCs/>
          <w:color w:val="000000"/>
          <w:sz w:val="28"/>
          <w:szCs w:val="28"/>
        </w:rPr>
        <w:t>HERY ASSOCIATION</w:t>
      </w:r>
    </w:p>
    <w:p w:rsidR="009B7E51" w:rsidRPr="00111EA1" w:rsidRDefault="009B7E51" w:rsidP="009B7E51">
      <w:pPr>
        <w:autoSpaceDE w:val="0"/>
        <w:autoSpaceDN w:val="0"/>
        <w:adjustRightInd w:val="0"/>
        <w:spacing w:after="0" w:line="240" w:lineRule="auto"/>
        <w:jc w:val="right"/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</w:pPr>
      <w:r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BWAA </w:t>
      </w:r>
      <w:r w:rsidR="00D526DD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National </w:t>
      </w:r>
      <w:r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Championships </w:t>
      </w:r>
    </w:p>
    <w:p w:rsidR="00111EA1" w:rsidRDefault="009B7E51" w:rsidP="00111EA1">
      <w:pPr>
        <w:autoSpaceDE w:val="0"/>
        <w:autoSpaceDN w:val="0"/>
        <w:adjustRightInd w:val="0"/>
        <w:spacing w:after="0" w:line="240" w:lineRule="auto"/>
        <w:jc w:val="right"/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</w:pPr>
      <w:r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>Stoke Mandeville</w:t>
      </w:r>
      <w:r w:rsidR="00111EA1" w:rsidRPr="00111EA1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 </w:t>
      </w:r>
      <w:r w:rsidR="00D526DD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>17</w:t>
      </w:r>
      <w:r w:rsidR="00815FD6" w:rsidRPr="00815FD6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  <w:vertAlign w:val="superscript"/>
        </w:rPr>
        <w:t>th</w:t>
      </w:r>
      <w:r w:rsidR="00815FD6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 </w:t>
      </w:r>
      <w:r w:rsidR="00F120E8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to </w:t>
      </w:r>
      <w:r w:rsidR="00D526DD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>19</w:t>
      </w:r>
      <w:r w:rsidRPr="009B7E51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  <w:vertAlign w:val="superscript"/>
        </w:rPr>
        <w:t>th</w:t>
      </w:r>
      <w:r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 June</w:t>
      </w:r>
      <w:r w:rsidR="00111EA1" w:rsidRPr="00111EA1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 201</w:t>
      </w:r>
      <w:r w:rsidR="00D526DD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>6</w:t>
      </w:r>
    </w:p>
    <w:p w:rsidR="00111EA1" w:rsidRDefault="00111EA1" w:rsidP="00111EA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8"/>
          <w:szCs w:val="28"/>
        </w:rPr>
      </w:pPr>
    </w:p>
    <w:p w:rsidR="00677FC4" w:rsidRDefault="00677FC4" w:rsidP="00111EA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8"/>
          <w:szCs w:val="28"/>
        </w:rPr>
      </w:pPr>
    </w:p>
    <w:p w:rsidR="00EF28A8" w:rsidRPr="00EB229C" w:rsidRDefault="00B83222" w:rsidP="00EF28A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-Black"/>
          <w:color w:val="000000"/>
          <w:sz w:val="24"/>
          <w:szCs w:val="24"/>
        </w:rPr>
      </w:pPr>
      <w:r w:rsidRPr="00EB229C">
        <w:rPr>
          <w:rFonts w:cs="Arial-Black"/>
          <w:b/>
          <w:color w:val="000000"/>
          <w:sz w:val="24"/>
          <w:szCs w:val="24"/>
        </w:rPr>
        <w:t>Organisers:</w:t>
      </w:r>
      <w:r w:rsidRPr="00EB229C">
        <w:rPr>
          <w:rFonts w:cs="Arial-Black"/>
          <w:color w:val="000000"/>
          <w:sz w:val="24"/>
          <w:szCs w:val="24"/>
        </w:rPr>
        <w:t xml:space="preserve"> </w:t>
      </w:r>
      <w:r w:rsidR="00EF28A8" w:rsidRPr="00EB229C">
        <w:rPr>
          <w:rFonts w:cs="Arial-Black"/>
          <w:color w:val="000000"/>
          <w:sz w:val="24"/>
          <w:szCs w:val="24"/>
        </w:rPr>
        <w:tab/>
      </w:r>
      <w:r w:rsidRPr="00EB229C">
        <w:rPr>
          <w:rFonts w:cs="Arial-Black"/>
          <w:color w:val="000000"/>
          <w:sz w:val="24"/>
          <w:szCs w:val="24"/>
        </w:rPr>
        <w:t>The Britis</w:t>
      </w:r>
      <w:r w:rsidR="0095645F" w:rsidRPr="00EB229C">
        <w:rPr>
          <w:rFonts w:cs="Arial-Black"/>
          <w:color w:val="000000"/>
          <w:sz w:val="24"/>
          <w:szCs w:val="24"/>
        </w:rPr>
        <w:t>h Wheelchair Archery Club</w:t>
      </w:r>
      <w:r w:rsidRPr="00EB229C">
        <w:rPr>
          <w:rFonts w:cs="Arial-Black"/>
          <w:color w:val="000000"/>
          <w:sz w:val="24"/>
          <w:szCs w:val="24"/>
        </w:rPr>
        <w:t xml:space="preserve">.  </w:t>
      </w:r>
    </w:p>
    <w:p w:rsidR="00677FC4" w:rsidRPr="00EB229C" w:rsidRDefault="00677FC4" w:rsidP="00EF28A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-Black"/>
          <w:color w:val="000000"/>
          <w:sz w:val="24"/>
          <w:szCs w:val="24"/>
        </w:rPr>
      </w:pPr>
    </w:p>
    <w:p w:rsidR="00D526DD" w:rsidRPr="00EB229C" w:rsidRDefault="00D526DD" w:rsidP="00EF28A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-Black"/>
          <w:color w:val="000000"/>
          <w:sz w:val="24"/>
          <w:szCs w:val="24"/>
        </w:rPr>
      </w:pPr>
    </w:p>
    <w:p w:rsidR="00111EA1" w:rsidRPr="00EB229C" w:rsidRDefault="00B756E3" w:rsidP="00B756E3">
      <w:pPr>
        <w:autoSpaceDE w:val="0"/>
        <w:autoSpaceDN w:val="0"/>
        <w:adjustRightInd w:val="0"/>
        <w:spacing w:after="0" w:line="240" w:lineRule="auto"/>
        <w:jc w:val="center"/>
        <w:rPr>
          <w:rFonts w:cs="Arial-Black"/>
          <w:b/>
          <w:color w:val="000000"/>
          <w:sz w:val="28"/>
          <w:szCs w:val="28"/>
        </w:rPr>
      </w:pPr>
      <w:r w:rsidRPr="00EB229C">
        <w:rPr>
          <w:rFonts w:cs="Arial-Black"/>
          <w:b/>
          <w:color w:val="000000"/>
          <w:sz w:val="28"/>
          <w:szCs w:val="28"/>
        </w:rPr>
        <w:t xml:space="preserve">WORLD RECORD STATUS </w:t>
      </w:r>
    </w:p>
    <w:p w:rsidR="00B756E3" w:rsidRPr="00EB229C" w:rsidRDefault="00D67D6C" w:rsidP="00B756E3">
      <w:pPr>
        <w:autoSpaceDE w:val="0"/>
        <w:autoSpaceDN w:val="0"/>
        <w:adjustRightInd w:val="0"/>
        <w:spacing w:after="0" w:line="240" w:lineRule="auto"/>
        <w:jc w:val="center"/>
        <w:rPr>
          <w:rFonts w:cs="Arial-Black"/>
          <w:color w:val="000000"/>
          <w:sz w:val="28"/>
          <w:szCs w:val="28"/>
        </w:rPr>
      </w:pPr>
      <w:r w:rsidRPr="00EB229C">
        <w:rPr>
          <w:rFonts w:cs="Arial-Black"/>
          <w:color w:val="000000"/>
          <w:sz w:val="28"/>
          <w:szCs w:val="28"/>
        </w:rPr>
        <w:t xml:space="preserve">Recurve 70m </w:t>
      </w:r>
      <w:r w:rsidR="00815FD6" w:rsidRPr="00EB229C">
        <w:rPr>
          <w:rFonts w:cs="Arial-Black"/>
          <w:color w:val="000000"/>
          <w:sz w:val="28"/>
          <w:szCs w:val="28"/>
        </w:rPr>
        <w:t>WA720</w:t>
      </w:r>
      <w:r w:rsidRPr="00EB229C">
        <w:rPr>
          <w:rFonts w:cs="Arial-Black"/>
          <w:color w:val="000000"/>
          <w:sz w:val="28"/>
          <w:szCs w:val="28"/>
        </w:rPr>
        <w:t xml:space="preserve"> +</w:t>
      </w:r>
      <w:r w:rsidR="0095645F" w:rsidRPr="00EB229C">
        <w:rPr>
          <w:rFonts w:cs="Arial-Black"/>
          <w:color w:val="000000"/>
          <w:sz w:val="28"/>
          <w:szCs w:val="28"/>
        </w:rPr>
        <w:t xml:space="preserve"> </w:t>
      </w:r>
      <w:r w:rsidRPr="00EB229C">
        <w:rPr>
          <w:rFonts w:cs="Arial-Black"/>
          <w:color w:val="000000"/>
          <w:sz w:val="28"/>
          <w:szCs w:val="28"/>
        </w:rPr>
        <w:t>Olympic Round</w:t>
      </w:r>
    </w:p>
    <w:p w:rsidR="00677FC4" w:rsidRPr="00EB229C" w:rsidRDefault="00D67D6C" w:rsidP="00D67D6C">
      <w:pPr>
        <w:autoSpaceDE w:val="0"/>
        <w:autoSpaceDN w:val="0"/>
        <w:adjustRightInd w:val="0"/>
        <w:spacing w:after="0" w:line="240" w:lineRule="auto"/>
        <w:jc w:val="center"/>
        <w:rPr>
          <w:rFonts w:cs="Arial-Black"/>
          <w:color w:val="000000"/>
          <w:sz w:val="28"/>
          <w:szCs w:val="28"/>
        </w:rPr>
      </w:pPr>
      <w:r w:rsidRPr="00EB229C">
        <w:rPr>
          <w:rFonts w:cs="Arial-Black"/>
          <w:color w:val="000000"/>
          <w:sz w:val="28"/>
          <w:szCs w:val="28"/>
        </w:rPr>
        <w:t xml:space="preserve">Compound 50m </w:t>
      </w:r>
      <w:r w:rsidR="00815FD6" w:rsidRPr="00EB229C">
        <w:rPr>
          <w:rFonts w:cs="Arial-Black"/>
          <w:color w:val="000000"/>
          <w:sz w:val="28"/>
          <w:szCs w:val="28"/>
        </w:rPr>
        <w:t>WA720</w:t>
      </w:r>
      <w:r w:rsidRPr="00EB229C">
        <w:rPr>
          <w:rFonts w:cs="Arial-Black"/>
          <w:color w:val="000000"/>
          <w:sz w:val="28"/>
          <w:szCs w:val="28"/>
        </w:rPr>
        <w:t xml:space="preserve"> + Compound Match Round</w:t>
      </w:r>
    </w:p>
    <w:p w:rsidR="00F42DCF" w:rsidRPr="00EB229C" w:rsidRDefault="00F42DCF" w:rsidP="00D67D6C">
      <w:pPr>
        <w:autoSpaceDE w:val="0"/>
        <w:autoSpaceDN w:val="0"/>
        <w:adjustRightInd w:val="0"/>
        <w:spacing w:after="0" w:line="240" w:lineRule="auto"/>
        <w:jc w:val="center"/>
        <w:rPr>
          <w:rFonts w:cs="Arial-Black"/>
          <w:color w:val="000000"/>
          <w:sz w:val="28"/>
          <w:szCs w:val="28"/>
        </w:rPr>
      </w:pPr>
      <w:r w:rsidRPr="00EB229C">
        <w:rPr>
          <w:rFonts w:cs="Arial-Black"/>
          <w:color w:val="000000"/>
          <w:sz w:val="28"/>
          <w:szCs w:val="28"/>
        </w:rPr>
        <w:t>NON RECORD STATUS</w:t>
      </w:r>
    </w:p>
    <w:p w:rsidR="00F42DCF" w:rsidRPr="00EB229C" w:rsidRDefault="00F42DCF" w:rsidP="00D67D6C">
      <w:pPr>
        <w:autoSpaceDE w:val="0"/>
        <w:autoSpaceDN w:val="0"/>
        <w:adjustRightInd w:val="0"/>
        <w:spacing w:after="0" w:line="240" w:lineRule="auto"/>
        <w:jc w:val="center"/>
        <w:rPr>
          <w:rFonts w:cs="Arial-Black"/>
          <w:color w:val="000000"/>
          <w:sz w:val="28"/>
          <w:szCs w:val="28"/>
        </w:rPr>
      </w:pPr>
      <w:r w:rsidRPr="00EB229C">
        <w:rPr>
          <w:rFonts w:cs="Arial-Black"/>
          <w:color w:val="000000"/>
          <w:sz w:val="28"/>
          <w:szCs w:val="28"/>
        </w:rPr>
        <w:t>Short metric and VI 30m Round (Sat Only)</w:t>
      </w:r>
    </w:p>
    <w:p w:rsidR="00F0375F" w:rsidRPr="00EB229C" w:rsidRDefault="00F0375F" w:rsidP="00111EA1">
      <w:pPr>
        <w:autoSpaceDE w:val="0"/>
        <w:autoSpaceDN w:val="0"/>
        <w:adjustRightInd w:val="0"/>
        <w:spacing w:after="0" w:line="240" w:lineRule="auto"/>
        <w:rPr>
          <w:rFonts w:cs="Arial-Black"/>
          <w:color w:val="000000"/>
          <w:sz w:val="28"/>
          <w:szCs w:val="28"/>
        </w:rPr>
      </w:pPr>
    </w:p>
    <w:p w:rsidR="00111EA1" w:rsidRPr="00EB229C" w:rsidRDefault="00B756E3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b/>
          <w:color w:val="000000"/>
          <w:sz w:val="24"/>
          <w:szCs w:val="24"/>
        </w:rPr>
        <w:t>Competition Classes</w:t>
      </w:r>
      <w:r w:rsidR="00B83222" w:rsidRPr="00EB229C">
        <w:rPr>
          <w:rFonts w:cs="TimesNewRomanPSMT"/>
          <w:color w:val="000000"/>
          <w:sz w:val="24"/>
          <w:szCs w:val="24"/>
        </w:rPr>
        <w:t>:</w:t>
      </w:r>
      <w:r w:rsidR="00B83222" w:rsidRPr="00EB229C">
        <w:rPr>
          <w:rFonts w:cs="TimesNewRomanPSMT"/>
          <w:color w:val="000000"/>
          <w:sz w:val="24"/>
          <w:szCs w:val="24"/>
        </w:rPr>
        <w:tab/>
      </w:r>
      <w:r w:rsidR="00EB229C">
        <w:rPr>
          <w:rFonts w:cs="TimesNewRomanPSMT"/>
          <w:color w:val="000000"/>
          <w:sz w:val="24"/>
          <w:szCs w:val="24"/>
        </w:rPr>
        <w:tab/>
      </w:r>
      <w:r w:rsidR="00B83222" w:rsidRPr="00EB229C">
        <w:rPr>
          <w:rFonts w:cs="TimesNewRomanPSMT"/>
          <w:color w:val="000000"/>
          <w:sz w:val="24"/>
          <w:szCs w:val="24"/>
        </w:rPr>
        <w:t>Open Recurve – Men and Women</w:t>
      </w:r>
    </w:p>
    <w:p w:rsidR="00111EA1" w:rsidRPr="00EB229C" w:rsidRDefault="00B83222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  <w:t>Open Compound – Men and Women</w:t>
      </w:r>
    </w:p>
    <w:p w:rsidR="00B83222" w:rsidRDefault="00D67D6C" w:rsidP="00D526DD">
      <w:pPr>
        <w:autoSpaceDE w:val="0"/>
        <w:autoSpaceDN w:val="0"/>
        <w:adjustRightInd w:val="0"/>
        <w:spacing w:after="0" w:line="240" w:lineRule="auto"/>
        <w:ind w:left="2880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W1 - Men and Women </w:t>
      </w:r>
      <w:r w:rsidR="00D526DD" w:rsidRPr="00EB229C">
        <w:rPr>
          <w:rFonts w:cs="TimesNewRomanPSMT"/>
          <w:color w:val="000000"/>
          <w:sz w:val="24"/>
          <w:szCs w:val="24"/>
        </w:rPr>
        <w:t>(BWAA Champs Only – Combined if insufficient entries)</w:t>
      </w:r>
    </w:p>
    <w:p w:rsidR="00EB229C" w:rsidRPr="00EB229C" w:rsidRDefault="00EB229C" w:rsidP="00D526DD">
      <w:pPr>
        <w:autoSpaceDE w:val="0"/>
        <w:autoSpaceDN w:val="0"/>
        <w:adjustRightInd w:val="0"/>
        <w:spacing w:after="0" w:line="240" w:lineRule="auto"/>
        <w:ind w:left="288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VI B1 &amp; B2/3 (Combined if insufficient entries)</w:t>
      </w:r>
    </w:p>
    <w:p w:rsidR="00D526DD" w:rsidRPr="00EB229C" w:rsidRDefault="003D5EE4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ab/>
      </w:r>
    </w:p>
    <w:p w:rsidR="00111EA1" w:rsidRPr="00EB229C" w:rsidRDefault="00111EA1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-BoldMT"/>
          <w:b/>
          <w:bCs/>
          <w:color w:val="000000"/>
          <w:sz w:val="24"/>
          <w:szCs w:val="24"/>
        </w:rPr>
        <w:t xml:space="preserve">Competition rules: </w:t>
      </w:r>
      <w:r w:rsidRPr="00EB229C">
        <w:rPr>
          <w:rFonts w:cs="TimesNewRomanPSMT"/>
          <w:color w:val="000000"/>
          <w:sz w:val="24"/>
          <w:szCs w:val="24"/>
        </w:rPr>
        <w:t xml:space="preserve">according to </w:t>
      </w:r>
      <w:r w:rsidR="00B83222" w:rsidRPr="00EB229C">
        <w:rPr>
          <w:rFonts w:cs="TimesNewRomanPSMT"/>
          <w:color w:val="000000"/>
          <w:sz w:val="24"/>
          <w:szCs w:val="24"/>
        </w:rPr>
        <w:t>WA</w:t>
      </w:r>
      <w:r w:rsidRPr="00EB229C">
        <w:rPr>
          <w:rFonts w:cs="TimesNewRomanPSMT"/>
          <w:color w:val="000000"/>
          <w:sz w:val="24"/>
          <w:szCs w:val="24"/>
        </w:rPr>
        <w:t xml:space="preserve"> Rules.</w:t>
      </w:r>
      <w:r w:rsidR="00044EA0" w:rsidRPr="00EB229C">
        <w:rPr>
          <w:rFonts w:cs="TimesNewRomanPSMT"/>
          <w:color w:val="000000"/>
          <w:sz w:val="24"/>
          <w:szCs w:val="24"/>
        </w:rPr>
        <w:t xml:space="preserve">  Dress code 307 will apply.</w:t>
      </w:r>
      <w:r w:rsidR="00BF109E" w:rsidRPr="00EB229C">
        <w:rPr>
          <w:rFonts w:cs="TimesNewRomanPSMT"/>
          <w:color w:val="000000"/>
          <w:sz w:val="24"/>
          <w:szCs w:val="24"/>
        </w:rPr>
        <w:tab/>
      </w:r>
      <w:r w:rsidR="00BF109E" w:rsidRPr="00EB229C">
        <w:rPr>
          <w:rFonts w:cs="TimesNewRomanPSMT"/>
          <w:color w:val="000000"/>
          <w:sz w:val="24"/>
          <w:szCs w:val="24"/>
        </w:rPr>
        <w:tab/>
      </w:r>
      <w:r w:rsidR="00BF109E" w:rsidRPr="00EB229C">
        <w:rPr>
          <w:rFonts w:cs="TimesNewRomanPSMT"/>
          <w:color w:val="000000"/>
          <w:sz w:val="24"/>
          <w:szCs w:val="24"/>
        </w:rPr>
        <w:tab/>
      </w:r>
      <w:r w:rsidR="00BF109E" w:rsidRPr="00EB229C">
        <w:rPr>
          <w:rFonts w:cs="TimesNewRomanPSMT"/>
          <w:color w:val="000000"/>
          <w:sz w:val="24"/>
          <w:szCs w:val="24"/>
        </w:rPr>
        <w:tab/>
      </w:r>
      <w:r w:rsidR="00BF109E" w:rsidRPr="00EB229C">
        <w:rPr>
          <w:rFonts w:cs="TimesNewRomanPSMT"/>
          <w:color w:val="000000"/>
          <w:sz w:val="24"/>
          <w:szCs w:val="24"/>
        </w:rPr>
        <w:tab/>
      </w:r>
    </w:p>
    <w:p w:rsidR="00EF28A8" w:rsidRPr="00EB229C" w:rsidRDefault="00EF28A8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EB229C">
        <w:rPr>
          <w:rFonts w:cs="TimesNewRomanPSMT"/>
          <w:b/>
          <w:color w:val="000000"/>
          <w:sz w:val="24"/>
          <w:szCs w:val="24"/>
        </w:rPr>
        <w:t>Provisional Schedule</w:t>
      </w:r>
    </w:p>
    <w:p w:rsidR="003A34F9" w:rsidRPr="00EB229C" w:rsidRDefault="003A34F9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</w:p>
    <w:p w:rsidR="00EF28A8" w:rsidRPr="00EB229C" w:rsidRDefault="00EF28A8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Friday </w:t>
      </w:r>
      <w:r w:rsidR="00815FD6" w:rsidRPr="00EB229C">
        <w:rPr>
          <w:rFonts w:cs="TimesNewRomanPSMT"/>
          <w:color w:val="000000"/>
          <w:sz w:val="24"/>
          <w:szCs w:val="24"/>
        </w:rPr>
        <w:tab/>
      </w:r>
      <w:r w:rsidR="00EB229C">
        <w:rPr>
          <w:rFonts w:cs="TimesNewRomanPSMT"/>
          <w:color w:val="000000"/>
          <w:sz w:val="24"/>
          <w:szCs w:val="24"/>
        </w:rPr>
        <w:tab/>
      </w:r>
      <w:r w:rsidR="00D526DD" w:rsidRPr="00EB229C">
        <w:rPr>
          <w:rFonts w:cs="TimesNewRomanPSMT"/>
          <w:color w:val="000000"/>
          <w:sz w:val="24"/>
          <w:szCs w:val="24"/>
        </w:rPr>
        <w:t>17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color w:val="000000"/>
          <w:sz w:val="24"/>
          <w:szCs w:val="24"/>
        </w:rPr>
        <w:t xml:space="preserve"> June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="00A36252" w:rsidRPr="00EB229C">
        <w:rPr>
          <w:rFonts w:cs="TimesNewRomanPSMT"/>
          <w:color w:val="000000"/>
          <w:sz w:val="24"/>
          <w:szCs w:val="24"/>
        </w:rPr>
        <w:t>Arrival (Optional)</w:t>
      </w:r>
    </w:p>
    <w:p w:rsidR="00677FC4" w:rsidRPr="00EB229C" w:rsidRDefault="00677FC4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Saturday </w:t>
      </w:r>
      <w:r w:rsidR="00815FD6" w:rsidRPr="00EB229C">
        <w:rPr>
          <w:rFonts w:cs="TimesNewRomanPSMT"/>
          <w:color w:val="000000"/>
          <w:sz w:val="24"/>
          <w:szCs w:val="24"/>
        </w:rPr>
        <w:tab/>
      </w:r>
      <w:r w:rsidR="00D526DD" w:rsidRPr="00EB229C">
        <w:rPr>
          <w:rFonts w:cs="TimesNewRomanPSMT"/>
          <w:color w:val="000000"/>
          <w:sz w:val="24"/>
          <w:szCs w:val="24"/>
        </w:rPr>
        <w:t>18</w:t>
      </w:r>
      <w:r w:rsidR="00815FD6"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color w:val="000000"/>
          <w:sz w:val="24"/>
          <w:szCs w:val="24"/>
        </w:rPr>
        <w:t xml:space="preserve"> June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="002D5469" w:rsidRPr="00EB229C">
        <w:rPr>
          <w:rFonts w:cs="TimesNewRomanPSMT"/>
          <w:color w:val="000000"/>
          <w:sz w:val="24"/>
          <w:szCs w:val="24"/>
        </w:rPr>
        <w:t>11a.m.</w:t>
      </w:r>
      <w:r w:rsidR="006923F1" w:rsidRPr="00EB229C">
        <w:rPr>
          <w:rFonts w:cs="TimesNewRomanPSMT"/>
          <w:color w:val="000000"/>
          <w:sz w:val="24"/>
          <w:szCs w:val="24"/>
        </w:rPr>
        <w:t xml:space="preserve"> Open practice - 2.00pm </w:t>
      </w:r>
      <w:proofErr w:type="gramStart"/>
      <w:r w:rsidR="00A36252" w:rsidRPr="00EB229C">
        <w:rPr>
          <w:rFonts w:cs="TimesNewRomanPSMT"/>
          <w:color w:val="000000"/>
          <w:sz w:val="24"/>
          <w:szCs w:val="24"/>
        </w:rPr>
        <w:t>Ranking</w:t>
      </w:r>
      <w:proofErr w:type="gramEnd"/>
      <w:r w:rsidR="00A36252" w:rsidRPr="00EB229C">
        <w:rPr>
          <w:rFonts w:cs="TimesNewRomanPSMT"/>
          <w:color w:val="000000"/>
          <w:sz w:val="24"/>
          <w:szCs w:val="24"/>
        </w:rPr>
        <w:t xml:space="preserve"> R</w:t>
      </w:r>
      <w:r w:rsidR="006923F1" w:rsidRPr="00EB229C">
        <w:rPr>
          <w:rFonts w:cs="TimesNewRomanPSMT"/>
          <w:color w:val="000000"/>
          <w:sz w:val="24"/>
          <w:szCs w:val="24"/>
        </w:rPr>
        <w:t>ound</w:t>
      </w:r>
    </w:p>
    <w:p w:rsidR="00EF28A8" w:rsidRPr="00EB229C" w:rsidRDefault="00815FD6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Sunday </w:t>
      </w:r>
      <w:r w:rsidR="009A4EB3" w:rsidRPr="00EB229C">
        <w:rPr>
          <w:rFonts w:cs="TimesNewRomanPSMT"/>
          <w:color w:val="000000"/>
          <w:sz w:val="24"/>
          <w:szCs w:val="24"/>
        </w:rPr>
        <w:tab/>
      </w:r>
      <w:r w:rsidR="00D526DD" w:rsidRPr="00EB229C">
        <w:rPr>
          <w:rFonts w:cs="TimesNewRomanPSMT"/>
          <w:color w:val="000000"/>
          <w:sz w:val="24"/>
          <w:szCs w:val="24"/>
        </w:rPr>
        <w:t>19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color w:val="000000"/>
          <w:sz w:val="24"/>
          <w:szCs w:val="24"/>
        </w:rPr>
        <w:t xml:space="preserve"> June 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="006923F1" w:rsidRPr="00EB229C">
        <w:rPr>
          <w:rFonts w:cs="TimesNewRomanPSMT"/>
          <w:color w:val="000000"/>
          <w:sz w:val="24"/>
          <w:szCs w:val="24"/>
        </w:rPr>
        <w:t>E</w:t>
      </w:r>
      <w:r w:rsidR="009B7E51" w:rsidRPr="00EB229C">
        <w:rPr>
          <w:rFonts w:cs="TimesNewRomanPSMT"/>
          <w:color w:val="000000"/>
          <w:sz w:val="24"/>
          <w:szCs w:val="24"/>
        </w:rPr>
        <w:t>limination matches</w:t>
      </w:r>
      <w:r w:rsidR="006923F1" w:rsidRPr="00EB229C">
        <w:rPr>
          <w:rFonts w:cs="TimesNewRomanPSMT"/>
          <w:color w:val="000000"/>
          <w:sz w:val="24"/>
          <w:szCs w:val="24"/>
        </w:rPr>
        <w:t xml:space="preserve"> and finals</w:t>
      </w:r>
      <w:r w:rsidR="003D5EE4" w:rsidRPr="00EB229C">
        <w:rPr>
          <w:rFonts w:cs="TimesNewRomanPSMT"/>
          <w:color w:val="000000"/>
          <w:sz w:val="24"/>
          <w:szCs w:val="24"/>
        </w:rPr>
        <w:t xml:space="preserve"> - Presentation and buffet</w:t>
      </w:r>
    </w:p>
    <w:p w:rsidR="003A34F9" w:rsidRPr="00EB229C" w:rsidRDefault="003A34F9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526DD" w:rsidRPr="00EB229C" w:rsidRDefault="00D526DD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EF28A8" w:rsidRPr="00EB229C" w:rsidRDefault="00EF28A8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Please return the entry req</w:t>
      </w:r>
      <w:r w:rsidR="00091245" w:rsidRPr="00EB229C">
        <w:rPr>
          <w:rFonts w:cs="TimesNewRomanPSMT"/>
          <w:color w:val="000000"/>
          <w:sz w:val="24"/>
          <w:szCs w:val="24"/>
        </w:rPr>
        <w:t>uirements on the following page</w:t>
      </w:r>
      <w:r w:rsidRPr="00EB229C">
        <w:rPr>
          <w:rFonts w:cs="TimesNewRomanPSMT"/>
          <w:color w:val="000000"/>
          <w:sz w:val="24"/>
          <w:szCs w:val="24"/>
        </w:rPr>
        <w:t xml:space="preserve"> to</w:t>
      </w:r>
      <w:r w:rsidR="00B71CAB" w:rsidRPr="00EB229C">
        <w:rPr>
          <w:rFonts w:cs="TimesNewRomanPSMT"/>
          <w:color w:val="000000"/>
          <w:sz w:val="24"/>
          <w:szCs w:val="24"/>
        </w:rPr>
        <w:t xml:space="preserve"> the organiser</w:t>
      </w:r>
      <w:r w:rsidRPr="00EB229C">
        <w:rPr>
          <w:rFonts w:cs="TimesNewRomanPSMT"/>
          <w:color w:val="000000"/>
          <w:sz w:val="24"/>
          <w:szCs w:val="24"/>
        </w:rPr>
        <w:t>:</w:t>
      </w:r>
    </w:p>
    <w:p w:rsidR="00EF28A8" w:rsidRPr="00EB229C" w:rsidRDefault="00EF28A8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EF28A8" w:rsidRPr="00EB229C" w:rsidRDefault="00EF28A8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Bob Smith</w:t>
      </w:r>
      <w:r w:rsidR="00A36252"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>48 Culbertson Lane</w:t>
      </w:r>
      <w:r w:rsidR="00A27139" w:rsidRPr="00EB229C">
        <w:rPr>
          <w:rFonts w:cs="TimesNewRomanPSMT"/>
          <w:color w:val="000000"/>
          <w:sz w:val="24"/>
          <w:szCs w:val="24"/>
        </w:rPr>
        <w:t xml:space="preserve">, </w:t>
      </w:r>
      <w:r w:rsidRPr="00EB229C">
        <w:rPr>
          <w:rFonts w:cs="TimesNewRomanPSMT"/>
          <w:color w:val="000000"/>
          <w:sz w:val="24"/>
          <w:szCs w:val="24"/>
        </w:rPr>
        <w:t>Blue Bridge</w:t>
      </w:r>
      <w:r w:rsidR="00A27139" w:rsidRPr="00EB229C">
        <w:rPr>
          <w:rFonts w:cs="TimesNewRomanPSMT"/>
          <w:color w:val="000000"/>
          <w:sz w:val="24"/>
          <w:szCs w:val="24"/>
        </w:rPr>
        <w:t xml:space="preserve">, </w:t>
      </w:r>
      <w:r w:rsidRPr="00EB229C">
        <w:rPr>
          <w:rFonts w:cs="TimesNewRomanPSMT"/>
          <w:color w:val="000000"/>
          <w:sz w:val="24"/>
          <w:szCs w:val="24"/>
        </w:rPr>
        <w:t>Milton Keynes</w:t>
      </w:r>
      <w:r w:rsidR="00A27139" w:rsidRPr="00EB229C">
        <w:rPr>
          <w:rFonts w:cs="TimesNewRomanPSMT"/>
          <w:color w:val="000000"/>
          <w:sz w:val="24"/>
          <w:szCs w:val="24"/>
        </w:rPr>
        <w:t xml:space="preserve">, </w:t>
      </w:r>
      <w:r w:rsidRPr="00EB229C">
        <w:rPr>
          <w:rFonts w:cs="TimesNewRomanPSMT"/>
          <w:color w:val="000000"/>
          <w:sz w:val="24"/>
          <w:szCs w:val="24"/>
        </w:rPr>
        <w:t>MK13 0LJ</w:t>
      </w:r>
    </w:p>
    <w:p w:rsidR="00EF28A8" w:rsidRPr="00EB229C" w:rsidRDefault="00EF28A8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677FC4" w:rsidRPr="00EB229C" w:rsidRDefault="00677FC4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EF28A8" w:rsidRPr="00EB229C" w:rsidRDefault="00EF28A8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Phone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="00967BF6" w:rsidRPr="00EB229C">
        <w:rPr>
          <w:rFonts w:cs="TimesNewRomanPSMT"/>
          <w:color w:val="000000"/>
          <w:sz w:val="24"/>
          <w:szCs w:val="24"/>
        </w:rPr>
        <w:t>00</w:t>
      </w:r>
      <w:r w:rsidRPr="00EB229C">
        <w:rPr>
          <w:rFonts w:cs="TimesNewRomanPSMT"/>
          <w:color w:val="000000"/>
          <w:sz w:val="24"/>
          <w:szCs w:val="24"/>
        </w:rPr>
        <w:t xml:space="preserve">44 (0)1908 226160 </w:t>
      </w:r>
    </w:p>
    <w:p w:rsidR="00EF28A8" w:rsidRPr="00EB229C" w:rsidRDefault="00EF28A8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Mobile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="00967BF6" w:rsidRPr="00EB229C">
        <w:rPr>
          <w:rFonts w:cs="TimesNewRomanPSMT"/>
          <w:color w:val="000000"/>
          <w:sz w:val="24"/>
          <w:szCs w:val="24"/>
        </w:rPr>
        <w:t>0044 (0)</w:t>
      </w:r>
      <w:r w:rsidRPr="00EB229C">
        <w:rPr>
          <w:rFonts w:cs="TimesNewRomanPSMT"/>
          <w:color w:val="000000"/>
          <w:sz w:val="24"/>
          <w:szCs w:val="24"/>
        </w:rPr>
        <w:t>7803 768488</w:t>
      </w:r>
    </w:p>
    <w:p w:rsidR="00EF28A8" w:rsidRPr="00EB229C" w:rsidRDefault="00EF28A8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EB229C">
        <w:rPr>
          <w:rFonts w:cs="TimesNewRomanPSMT"/>
          <w:color w:val="000000"/>
          <w:sz w:val="24"/>
          <w:szCs w:val="24"/>
        </w:rPr>
        <w:t>e-mail</w:t>
      </w:r>
      <w:proofErr w:type="gramEnd"/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hyperlink r:id="rId9" w:history="1">
        <w:r w:rsidRPr="00EB229C">
          <w:rPr>
            <w:rStyle w:val="Hyperlink"/>
            <w:rFonts w:cs="TimesNewRomanPSMT"/>
            <w:sz w:val="24"/>
            <w:szCs w:val="24"/>
          </w:rPr>
          <w:t>BWAASecretary@talktalk.net</w:t>
        </w:r>
      </w:hyperlink>
    </w:p>
    <w:p w:rsidR="00EB229C" w:rsidRDefault="00EB229C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A27139" w:rsidRPr="00EB229C" w:rsidRDefault="00A27139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CONTACT DETAILS</w:t>
      </w:r>
    </w:p>
    <w:p w:rsidR="00A27139" w:rsidRPr="00EB229C" w:rsidRDefault="00A27139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A27139" w:rsidRPr="00EB229C" w:rsidRDefault="00A27139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Name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</w:p>
    <w:p w:rsidR="00A27139" w:rsidRPr="00EB229C" w:rsidRDefault="00A27139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A27139" w:rsidRPr="00EB229C" w:rsidRDefault="00A27139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Phone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  <w:t>e-mail</w:t>
      </w:r>
    </w:p>
    <w:p w:rsidR="00044EA0" w:rsidRPr="00EB229C" w:rsidRDefault="00044EA0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044EA0" w:rsidRPr="00EB229C" w:rsidRDefault="00044EA0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Signature</w:t>
      </w:r>
      <w:r w:rsidR="00EB229C" w:rsidRPr="00EB229C">
        <w:rPr>
          <w:rFonts w:cs="TimesNewRomanPSMT"/>
          <w:color w:val="000000"/>
          <w:sz w:val="24"/>
          <w:szCs w:val="24"/>
        </w:rPr>
        <w:t xml:space="preserve"> </w:t>
      </w:r>
      <w:r w:rsidRPr="00EB229C">
        <w:rPr>
          <w:rFonts w:cs="TimesNewRomanPSMT"/>
          <w:color w:val="000000"/>
          <w:sz w:val="24"/>
          <w:szCs w:val="24"/>
        </w:rPr>
        <w:t xml:space="preserve">(Parent if </w:t>
      </w:r>
      <w:proofErr w:type="gramStart"/>
      <w:r w:rsidRPr="00EB229C">
        <w:rPr>
          <w:rFonts w:cs="TimesNewRomanPSMT"/>
          <w:color w:val="000000"/>
          <w:sz w:val="24"/>
          <w:szCs w:val="24"/>
        </w:rPr>
        <w:t>Junior</w:t>
      </w:r>
      <w:proofErr w:type="gramEnd"/>
      <w:r w:rsidRPr="00EB229C">
        <w:rPr>
          <w:rFonts w:cs="TimesNewRomanPSMT"/>
          <w:color w:val="000000"/>
          <w:sz w:val="24"/>
          <w:szCs w:val="24"/>
        </w:rPr>
        <w:t xml:space="preserve"> archer)</w:t>
      </w:r>
    </w:p>
    <w:p w:rsidR="00A27139" w:rsidRPr="00EB229C" w:rsidRDefault="00A27139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A27139" w:rsidRPr="00EB229C" w:rsidRDefault="00A27139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A27139" w:rsidRPr="00EB229C" w:rsidRDefault="00A27139" w:rsidP="00A271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All confirmations and receipts will be issued by e-mail in the first instance.</w:t>
      </w:r>
    </w:p>
    <w:p w:rsidR="00A27139" w:rsidRPr="00EB229C" w:rsidRDefault="00A27139">
      <w:pPr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br w:type="page"/>
      </w:r>
    </w:p>
    <w:p w:rsidR="00EF28A8" w:rsidRDefault="004E3EB1" w:rsidP="00111E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TOURNAMENT ENTRY</w:t>
      </w:r>
    </w:p>
    <w:p w:rsidR="004E3EB1" w:rsidRDefault="004E3EB1" w:rsidP="00111E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2607"/>
        <w:gridCol w:w="2676"/>
        <w:gridCol w:w="924"/>
        <w:gridCol w:w="1055"/>
        <w:gridCol w:w="1252"/>
        <w:gridCol w:w="1684"/>
      </w:tblGrid>
      <w:tr w:rsidR="00096BD6" w:rsidTr="00F42DCF">
        <w:trPr>
          <w:trHeight w:val="510"/>
        </w:trPr>
        <w:tc>
          <w:tcPr>
            <w:tcW w:w="2607" w:type="dxa"/>
            <w:vAlign w:val="center"/>
          </w:tcPr>
          <w:p w:rsidR="00096BD6" w:rsidRDefault="00096BD6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2676" w:type="dxa"/>
            <w:vAlign w:val="center"/>
          </w:tcPr>
          <w:p w:rsidR="00096BD6" w:rsidRDefault="00096BD6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Forename</w:t>
            </w:r>
          </w:p>
        </w:tc>
        <w:tc>
          <w:tcPr>
            <w:tcW w:w="924" w:type="dxa"/>
            <w:vAlign w:val="center"/>
          </w:tcPr>
          <w:p w:rsidR="00096BD6" w:rsidRDefault="00096BD6" w:rsidP="00096B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Round</w:t>
            </w:r>
          </w:p>
        </w:tc>
        <w:tc>
          <w:tcPr>
            <w:tcW w:w="1055" w:type="dxa"/>
            <w:vAlign w:val="center"/>
          </w:tcPr>
          <w:p w:rsidR="00096BD6" w:rsidRDefault="00096BD6" w:rsidP="000C14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Gender</w:t>
            </w:r>
          </w:p>
          <w:p w:rsidR="00096BD6" w:rsidRDefault="00096BD6" w:rsidP="000C14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(M/ F)</w:t>
            </w:r>
          </w:p>
        </w:tc>
        <w:tc>
          <w:tcPr>
            <w:tcW w:w="1252" w:type="dxa"/>
            <w:vAlign w:val="center"/>
          </w:tcPr>
          <w:p w:rsidR="00096BD6" w:rsidRDefault="00096BD6" w:rsidP="000C14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Bow </w:t>
            </w:r>
          </w:p>
          <w:p w:rsidR="00096BD6" w:rsidRDefault="00096BD6" w:rsidP="000C14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(R/C)</w:t>
            </w:r>
          </w:p>
        </w:tc>
        <w:tc>
          <w:tcPr>
            <w:tcW w:w="1684" w:type="dxa"/>
            <w:vAlign w:val="center"/>
          </w:tcPr>
          <w:p w:rsidR="00096BD6" w:rsidRDefault="00096BD6" w:rsidP="000C14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Classification</w:t>
            </w:r>
          </w:p>
          <w:p w:rsidR="00096BD6" w:rsidRDefault="00096BD6" w:rsidP="00D52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(Open,W1</w:t>
            </w:r>
            <w:r w:rsidR="00F42DC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,VI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)</w:t>
            </w:r>
          </w:p>
        </w:tc>
      </w:tr>
      <w:tr w:rsidR="00096BD6" w:rsidTr="00F42DCF">
        <w:trPr>
          <w:trHeight w:val="510"/>
        </w:trPr>
        <w:tc>
          <w:tcPr>
            <w:tcW w:w="2607" w:type="dxa"/>
            <w:vAlign w:val="center"/>
          </w:tcPr>
          <w:p w:rsidR="00096BD6" w:rsidRDefault="00096BD6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096BD6" w:rsidRDefault="00096BD6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096BD6" w:rsidRDefault="00096BD6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096BD6" w:rsidRDefault="00096BD6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96BD6" w:rsidRDefault="00096BD6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096BD6" w:rsidRDefault="00096BD6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F42DCF" w:rsidTr="00F36253">
        <w:trPr>
          <w:trHeight w:val="510"/>
        </w:trPr>
        <w:tc>
          <w:tcPr>
            <w:tcW w:w="2607" w:type="dxa"/>
            <w:vAlign w:val="center"/>
          </w:tcPr>
          <w:p w:rsidR="00F42DCF" w:rsidRDefault="00F42DCF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F42DCF" w:rsidRDefault="00F42DCF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  <w:gridSpan w:val="4"/>
          </w:tcPr>
          <w:p w:rsidR="00F42DCF" w:rsidRDefault="00F42DCF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F42DCF" w:rsidTr="009D4F21">
        <w:trPr>
          <w:trHeight w:val="510"/>
        </w:trPr>
        <w:tc>
          <w:tcPr>
            <w:tcW w:w="10198" w:type="dxa"/>
            <w:gridSpan w:val="6"/>
            <w:vAlign w:val="center"/>
          </w:tcPr>
          <w:p w:rsidR="00F42DCF" w:rsidRDefault="00F42DCF" w:rsidP="000C14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Please enter other name above for room sharing as appropriate</w:t>
            </w:r>
          </w:p>
        </w:tc>
      </w:tr>
    </w:tbl>
    <w:p w:rsidR="00D24817" w:rsidRDefault="00D24817" w:rsidP="00111E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42DCF" w:rsidRPr="00EB229C" w:rsidRDefault="00091245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A</w:t>
      </w:r>
      <w:r w:rsidR="00F42DCF" w:rsidRPr="00EB229C">
        <w:rPr>
          <w:rFonts w:cs="TimesNewRomanPSMT"/>
          <w:color w:val="000000"/>
          <w:sz w:val="24"/>
          <w:szCs w:val="24"/>
        </w:rPr>
        <w:t>rchers will stay on the line.  Can you provide an agent?</w:t>
      </w:r>
      <w:r w:rsidR="00F42DCF" w:rsidRPr="00EB229C">
        <w:rPr>
          <w:rFonts w:cs="TimesNewRomanPSMT"/>
          <w:color w:val="000000"/>
          <w:sz w:val="24"/>
          <w:szCs w:val="24"/>
        </w:rPr>
        <w:tab/>
        <w:t>YES/NO</w:t>
      </w:r>
    </w:p>
    <w:p w:rsidR="00F42DCF" w:rsidRPr="00EB229C" w:rsidRDefault="00F42DCF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0C1423" w:rsidRPr="00EB229C" w:rsidRDefault="00F3772F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EB229C">
        <w:rPr>
          <w:rFonts w:cs="TimesNewRomanPSMT"/>
          <w:b/>
          <w:color w:val="000000"/>
          <w:sz w:val="24"/>
          <w:szCs w:val="24"/>
        </w:rPr>
        <w:t>ACCOMMODATION AND MEALS</w:t>
      </w:r>
    </w:p>
    <w:p w:rsidR="00F3772F" w:rsidRPr="00EB229C" w:rsidRDefault="00F3772F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3772F" w:rsidRPr="00EB229C" w:rsidRDefault="00F3772F" w:rsidP="003D5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Accommodation will be in twin rooms at the Olympic Lodge on the Stoke Mandeville site.  </w:t>
      </w:r>
      <w:r w:rsidRPr="00EB229C">
        <w:rPr>
          <w:rFonts w:cs="TimesNewRomanPSMT"/>
          <w:color w:val="000000"/>
          <w:sz w:val="24"/>
          <w:szCs w:val="24"/>
          <w:highlight w:val="yellow"/>
        </w:rPr>
        <w:t>Single rooms will only be allocated where necessary</w:t>
      </w:r>
      <w:r w:rsidR="00A36252" w:rsidRPr="00EB229C">
        <w:rPr>
          <w:rFonts w:cs="TimesNewRomanPSMT"/>
          <w:color w:val="000000"/>
          <w:sz w:val="24"/>
          <w:szCs w:val="24"/>
          <w:highlight w:val="yellow"/>
        </w:rPr>
        <w:t xml:space="preserve"> or by paying the supplement.</w:t>
      </w:r>
      <w:r w:rsidRPr="00EB229C">
        <w:rPr>
          <w:rFonts w:cs="TimesNewRomanPSMT"/>
          <w:color w:val="000000"/>
          <w:sz w:val="24"/>
          <w:szCs w:val="24"/>
        </w:rPr>
        <w:t xml:space="preserve">  </w:t>
      </w:r>
    </w:p>
    <w:p w:rsidR="002D5469" w:rsidRPr="00EB229C" w:rsidRDefault="002D5469" w:rsidP="003D5E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Sandwich lunch and dinner </w:t>
      </w:r>
      <w:r w:rsidR="00D526DD" w:rsidRPr="00EB229C">
        <w:rPr>
          <w:rFonts w:cs="TimesNewRomanPSMT"/>
          <w:color w:val="000000"/>
          <w:sz w:val="24"/>
          <w:szCs w:val="24"/>
        </w:rPr>
        <w:t>18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color w:val="000000"/>
          <w:sz w:val="24"/>
          <w:szCs w:val="24"/>
        </w:rPr>
        <w:t xml:space="preserve"> June – Breakfast and presentation buffet </w:t>
      </w:r>
      <w:r w:rsidR="00D526DD" w:rsidRPr="00EB229C">
        <w:rPr>
          <w:rFonts w:cs="TimesNewRomanPSMT"/>
          <w:color w:val="000000"/>
          <w:sz w:val="24"/>
          <w:szCs w:val="24"/>
        </w:rPr>
        <w:t>19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color w:val="000000"/>
          <w:sz w:val="24"/>
          <w:szCs w:val="24"/>
        </w:rPr>
        <w:t xml:space="preserve"> June</w:t>
      </w:r>
      <w:r w:rsidR="000D4B19" w:rsidRPr="00EB229C">
        <w:rPr>
          <w:rFonts w:cs="TimesNewRomanPSMT"/>
          <w:color w:val="000000"/>
          <w:sz w:val="24"/>
          <w:szCs w:val="24"/>
        </w:rPr>
        <w:t xml:space="preserve"> [lunch]</w:t>
      </w:r>
    </w:p>
    <w:p w:rsidR="00F3772F" w:rsidRPr="00EB229C" w:rsidRDefault="00F3772F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AB6281" w:rsidRPr="00EB229C" w:rsidRDefault="00AB6281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EB229C">
        <w:rPr>
          <w:rFonts w:cs="TimesNewRomanPSMT"/>
          <w:b/>
          <w:color w:val="000000"/>
          <w:sz w:val="24"/>
          <w:szCs w:val="24"/>
        </w:rPr>
        <w:t>COSTS AND PAYMENT</w:t>
      </w:r>
    </w:p>
    <w:p w:rsidR="00967BF6" w:rsidRPr="00EB229C" w:rsidRDefault="00967BF6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AB6281" w:rsidRPr="00EB229C" w:rsidRDefault="00AB6281" w:rsidP="00111E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The cost for tournament entry</w:t>
      </w:r>
      <w:r w:rsidR="00C05678" w:rsidRPr="00EB229C">
        <w:rPr>
          <w:rFonts w:cs="TimesNewRomanPSMT"/>
          <w:color w:val="000000"/>
          <w:sz w:val="24"/>
          <w:szCs w:val="24"/>
        </w:rPr>
        <w:t xml:space="preserve"> is £25 for head to head rounds, £15 for single day rounds.</w:t>
      </w:r>
    </w:p>
    <w:p w:rsidR="00F0375F" w:rsidRPr="00EB229C" w:rsidRDefault="00F0375F" w:rsidP="00AB62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  <w:sz w:val="24"/>
          <w:szCs w:val="24"/>
        </w:rPr>
      </w:pPr>
    </w:p>
    <w:p w:rsidR="00B71CAB" w:rsidRPr="00EB229C" w:rsidRDefault="00B71CAB" w:rsidP="00B71CA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Please fill in the following table:</w:t>
      </w:r>
      <w:r w:rsidR="00FC455D" w:rsidRPr="00EB229C">
        <w:rPr>
          <w:rFonts w:cs="TimesNewRomanPSMT"/>
          <w:color w:val="000000"/>
          <w:sz w:val="24"/>
          <w:szCs w:val="24"/>
        </w:rPr>
        <w:t xml:space="preserve">  Include all people in your entry above.</w:t>
      </w:r>
    </w:p>
    <w:p w:rsidR="00B71CAB" w:rsidRDefault="00B71CAB" w:rsidP="00B71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327"/>
        <w:gridCol w:w="2464"/>
      </w:tblGrid>
      <w:tr w:rsidR="00B71CAB" w:rsidTr="00A27139">
        <w:trPr>
          <w:trHeight w:val="510"/>
        </w:trPr>
        <w:tc>
          <w:tcPr>
            <w:tcW w:w="4644" w:type="dxa"/>
            <w:vAlign w:val="center"/>
          </w:tcPr>
          <w:p w:rsidR="00B71CAB" w:rsidRDefault="00B71CAB" w:rsidP="00B71C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1CAB" w:rsidRDefault="00B71CAB" w:rsidP="00B71C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327" w:type="dxa"/>
            <w:vAlign w:val="center"/>
          </w:tcPr>
          <w:p w:rsidR="00B71CAB" w:rsidRDefault="00B71CAB" w:rsidP="00B71C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464" w:type="dxa"/>
            <w:vAlign w:val="center"/>
          </w:tcPr>
          <w:p w:rsidR="00B71CAB" w:rsidRDefault="00B71CAB" w:rsidP="00B71C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Totals</w:t>
            </w:r>
          </w:p>
        </w:tc>
      </w:tr>
      <w:tr w:rsidR="00B71CAB" w:rsidTr="00A27139">
        <w:trPr>
          <w:trHeight w:val="510"/>
        </w:trPr>
        <w:tc>
          <w:tcPr>
            <w:tcW w:w="4644" w:type="dxa"/>
            <w:vAlign w:val="center"/>
          </w:tcPr>
          <w:p w:rsidR="00B71CAB" w:rsidRDefault="00A27139" w:rsidP="00B71C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Entry</w:t>
            </w:r>
          </w:p>
        </w:tc>
        <w:tc>
          <w:tcPr>
            <w:tcW w:w="1418" w:type="dxa"/>
            <w:vAlign w:val="center"/>
          </w:tcPr>
          <w:p w:rsidR="00B71CAB" w:rsidRDefault="00B71CAB" w:rsidP="00B71C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71CAB" w:rsidRDefault="00B71CAB" w:rsidP="00A271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  <w:r w:rsidR="00A2713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25</w:t>
            </w:r>
            <w:r w:rsidR="00C0567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/£15</w:t>
            </w:r>
          </w:p>
        </w:tc>
        <w:tc>
          <w:tcPr>
            <w:tcW w:w="2464" w:type="dxa"/>
            <w:vAlign w:val="center"/>
          </w:tcPr>
          <w:p w:rsidR="00B71CAB" w:rsidRDefault="00A25FB2" w:rsidP="00B71C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F0375F" w:rsidTr="00A27139">
        <w:trPr>
          <w:trHeight w:val="510"/>
        </w:trPr>
        <w:tc>
          <w:tcPr>
            <w:tcW w:w="4644" w:type="dxa"/>
            <w:vAlign w:val="center"/>
          </w:tcPr>
          <w:p w:rsidR="00F0375F" w:rsidRDefault="000D4B19" w:rsidP="00D526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Dinner,</w:t>
            </w:r>
            <w:r w:rsidR="00A3625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Bed and B</w:t>
            </w:r>
            <w:r w:rsidR="00A2713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reakfast </w:t>
            </w:r>
            <w:r w:rsidR="002D54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night of </w:t>
            </w:r>
            <w:r w:rsidR="00D526D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17</w:t>
            </w:r>
            <w:r w:rsidR="00A27139" w:rsidRPr="00A27139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th</w:t>
            </w:r>
            <w:r w:rsidR="00A2713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1418" w:type="dxa"/>
            <w:vAlign w:val="center"/>
          </w:tcPr>
          <w:p w:rsidR="00F0375F" w:rsidRDefault="00F0375F" w:rsidP="00F03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0375F" w:rsidRDefault="006A1045" w:rsidP="00C056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  <w:r w:rsidR="00C0567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2464" w:type="dxa"/>
            <w:vAlign w:val="center"/>
          </w:tcPr>
          <w:p w:rsidR="00F0375F" w:rsidRDefault="00BE47B8" w:rsidP="00F03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A27139" w:rsidTr="00A27139">
        <w:trPr>
          <w:trHeight w:val="510"/>
        </w:trPr>
        <w:tc>
          <w:tcPr>
            <w:tcW w:w="4644" w:type="dxa"/>
            <w:vAlign w:val="center"/>
          </w:tcPr>
          <w:p w:rsidR="00A27139" w:rsidRDefault="00047E83" w:rsidP="00D526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Meals and Room </w:t>
            </w:r>
            <w:r w:rsidR="00D526D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18</w:t>
            </w:r>
            <w:r w:rsidR="00A27139" w:rsidRPr="00A27139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/</w:t>
            </w:r>
            <w:r w:rsidR="00D526D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19</w:t>
            </w:r>
            <w:r w:rsidR="00A27139" w:rsidRPr="00A27139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th</w:t>
            </w:r>
            <w:r w:rsidR="00A2713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1418" w:type="dxa"/>
            <w:vAlign w:val="center"/>
          </w:tcPr>
          <w:p w:rsidR="00A27139" w:rsidRDefault="00A27139" w:rsidP="00F03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A27139" w:rsidRDefault="00A27139" w:rsidP="00C056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  <w:r w:rsidR="00C0567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2464" w:type="dxa"/>
            <w:vAlign w:val="center"/>
          </w:tcPr>
          <w:p w:rsidR="00A27139" w:rsidRDefault="00A27139" w:rsidP="00F03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A36252" w:rsidTr="00A36252">
        <w:trPr>
          <w:trHeight w:val="510"/>
        </w:trPr>
        <w:tc>
          <w:tcPr>
            <w:tcW w:w="4644" w:type="dxa"/>
            <w:vAlign w:val="center"/>
          </w:tcPr>
          <w:p w:rsidR="00A36252" w:rsidRPr="00A36252" w:rsidRDefault="00A36252" w:rsidP="00A271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36252">
              <w:rPr>
                <w:rFonts w:ascii="TimesNewRomanPSMT" w:hAnsi="TimesNewRomanPSMT" w:cs="TimesNewRomanPSMT"/>
                <w:color w:val="000000"/>
                <w:sz w:val="24"/>
                <w:szCs w:val="24"/>
                <w:highlight w:val="yellow"/>
              </w:rPr>
              <w:t>Single Room supplement per night</w:t>
            </w:r>
          </w:p>
        </w:tc>
        <w:tc>
          <w:tcPr>
            <w:tcW w:w="1418" w:type="dxa"/>
            <w:vAlign w:val="center"/>
          </w:tcPr>
          <w:p w:rsidR="00A36252" w:rsidRDefault="00A36252" w:rsidP="00F03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A36252" w:rsidRPr="00A36252" w:rsidRDefault="00A36252" w:rsidP="00A362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3625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£22.50                                  </w:t>
            </w:r>
          </w:p>
        </w:tc>
        <w:tc>
          <w:tcPr>
            <w:tcW w:w="2464" w:type="dxa"/>
            <w:vAlign w:val="center"/>
          </w:tcPr>
          <w:p w:rsidR="00A36252" w:rsidRDefault="00A36252" w:rsidP="00F03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BE47B8" w:rsidTr="000D4B19">
        <w:trPr>
          <w:trHeight w:val="640"/>
        </w:trPr>
        <w:tc>
          <w:tcPr>
            <w:tcW w:w="7389" w:type="dxa"/>
            <w:gridSpan w:val="3"/>
            <w:vAlign w:val="center"/>
          </w:tcPr>
          <w:p w:rsidR="00BE47B8" w:rsidRDefault="00BE47B8" w:rsidP="00BE47B8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64" w:type="dxa"/>
            <w:vAlign w:val="center"/>
          </w:tcPr>
          <w:p w:rsidR="00BE47B8" w:rsidRDefault="00BE47B8" w:rsidP="00F03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</w:tbl>
    <w:p w:rsidR="000D4B19" w:rsidRDefault="000D4B19" w:rsidP="00B71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B71CAB" w:rsidRPr="00EB229C" w:rsidRDefault="00A27139" w:rsidP="00B71CA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b/>
          <w:color w:val="000000"/>
          <w:sz w:val="24"/>
          <w:szCs w:val="24"/>
        </w:rPr>
        <w:t>Please notify special dietary requirements on a separate sheet</w:t>
      </w:r>
    </w:p>
    <w:p w:rsidR="00B71CAB" w:rsidRPr="00EB229C" w:rsidRDefault="00B71CAB" w:rsidP="00B71CA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71CAB" w:rsidRPr="00EB229C" w:rsidRDefault="00B71CAB" w:rsidP="00B71CA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Please return the entry forms to the organiser via post or e-mail.</w:t>
      </w:r>
    </w:p>
    <w:p w:rsidR="00B71CAB" w:rsidRPr="00EB229C" w:rsidRDefault="00B71CAB" w:rsidP="00B71CA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71CAB" w:rsidRPr="00EB229C" w:rsidRDefault="00B71CAB" w:rsidP="00B71CA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A deposit of 25% of the above </w:t>
      </w:r>
      <w:r w:rsidR="00A36252" w:rsidRPr="00EB229C">
        <w:rPr>
          <w:rFonts w:cs="TimesNewRomanPSMT"/>
          <w:color w:val="000000"/>
          <w:sz w:val="24"/>
          <w:szCs w:val="24"/>
        </w:rPr>
        <w:t xml:space="preserve">total </w:t>
      </w:r>
      <w:r w:rsidRPr="00EB229C">
        <w:rPr>
          <w:rFonts w:cs="TimesNewRomanPSMT"/>
          <w:color w:val="000000"/>
          <w:sz w:val="24"/>
          <w:szCs w:val="24"/>
        </w:rPr>
        <w:t xml:space="preserve">amount is required to secure places.  </w:t>
      </w:r>
      <w:r w:rsidR="00BE47B8" w:rsidRPr="00EB229C">
        <w:rPr>
          <w:rFonts w:cs="TimesNewRomanPSMT"/>
          <w:color w:val="000000"/>
          <w:sz w:val="24"/>
          <w:szCs w:val="24"/>
        </w:rPr>
        <w:t xml:space="preserve">Remaining balance must be paid by </w:t>
      </w:r>
      <w:r w:rsidR="002C46E0" w:rsidRPr="00EB229C">
        <w:rPr>
          <w:rFonts w:cs="TimesNewRomanPSMT"/>
          <w:b/>
          <w:color w:val="000000"/>
          <w:sz w:val="24"/>
          <w:szCs w:val="24"/>
        </w:rPr>
        <w:t>2</w:t>
      </w:r>
      <w:r w:rsidR="00091245" w:rsidRPr="00EB229C">
        <w:rPr>
          <w:rFonts w:cs="TimesNewRomanPSMT"/>
          <w:b/>
          <w:color w:val="000000"/>
          <w:sz w:val="24"/>
          <w:szCs w:val="24"/>
        </w:rPr>
        <w:t>7</w:t>
      </w:r>
      <w:r w:rsidR="00BE47B8" w:rsidRPr="00EB229C">
        <w:rPr>
          <w:rFonts w:cs="TimesNewRomanPSMT"/>
          <w:b/>
          <w:color w:val="000000"/>
          <w:sz w:val="24"/>
          <w:szCs w:val="24"/>
          <w:vertAlign w:val="superscript"/>
        </w:rPr>
        <w:t>th</w:t>
      </w:r>
      <w:r w:rsidR="00BE47B8" w:rsidRPr="00EB229C">
        <w:rPr>
          <w:rFonts w:cs="TimesNewRomanPSMT"/>
          <w:b/>
          <w:color w:val="000000"/>
          <w:sz w:val="24"/>
          <w:szCs w:val="24"/>
        </w:rPr>
        <w:t xml:space="preserve"> May 201</w:t>
      </w:r>
      <w:r w:rsidR="00D526DD" w:rsidRPr="00EB229C">
        <w:rPr>
          <w:rFonts w:cs="TimesNewRomanPSMT"/>
          <w:b/>
          <w:color w:val="000000"/>
          <w:sz w:val="24"/>
          <w:szCs w:val="24"/>
        </w:rPr>
        <w:t>6</w:t>
      </w:r>
      <w:r w:rsidR="00BE47B8" w:rsidRPr="00EB229C">
        <w:rPr>
          <w:rFonts w:cs="TimesNewRomanPSMT"/>
          <w:color w:val="000000"/>
          <w:sz w:val="24"/>
          <w:szCs w:val="24"/>
        </w:rPr>
        <w:t xml:space="preserve">. </w:t>
      </w:r>
      <w:r w:rsidR="00EB229C">
        <w:rPr>
          <w:rFonts w:cs="TimesNewRomanPSMT"/>
          <w:color w:val="000000"/>
          <w:sz w:val="24"/>
          <w:szCs w:val="24"/>
        </w:rPr>
        <w:t xml:space="preserve">(No refunds after </w:t>
      </w:r>
      <w:r w:rsidR="00CD0D05">
        <w:rPr>
          <w:rFonts w:cs="TimesNewRomanPSMT"/>
          <w:color w:val="000000"/>
          <w:sz w:val="24"/>
          <w:szCs w:val="24"/>
        </w:rPr>
        <w:t>3</w:t>
      </w:r>
      <w:r w:rsidR="00CD0D05" w:rsidRPr="00CD0D05">
        <w:rPr>
          <w:rFonts w:cs="TimesNewRomanPSMT"/>
          <w:color w:val="000000"/>
          <w:sz w:val="24"/>
          <w:szCs w:val="24"/>
          <w:vertAlign w:val="superscript"/>
        </w:rPr>
        <w:t>rd</w:t>
      </w:r>
      <w:r w:rsidR="00CD0D05">
        <w:rPr>
          <w:rFonts w:cs="TimesNewRomanPSMT"/>
          <w:color w:val="000000"/>
          <w:sz w:val="24"/>
          <w:szCs w:val="24"/>
        </w:rPr>
        <w:t xml:space="preserve"> </w:t>
      </w:r>
      <w:r w:rsidR="00EB229C">
        <w:rPr>
          <w:rFonts w:cs="TimesNewRomanPSMT"/>
          <w:color w:val="000000"/>
          <w:sz w:val="24"/>
          <w:szCs w:val="24"/>
        </w:rPr>
        <w:t>June 2016)</w:t>
      </w:r>
    </w:p>
    <w:p w:rsidR="00B71CAB" w:rsidRDefault="00B71CAB" w:rsidP="00B71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E47B8" w:rsidRPr="00EB229C" w:rsidRDefault="00EB229C" w:rsidP="007F20A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This can be paid by: </w:t>
      </w:r>
      <w:r w:rsidR="00B71CAB" w:rsidRPr="00EB229C">
        <w:rPr>
          <w:rFonts w:cs="TimesNewRomanPSMT"/>
          <w:color w:val="000000"/>
          <w:sz w:val="24"/>
          <w:szCs w:val="24"/>
        </w:rPr>
        <w:t xml:space="preserve">Cheque </w:t>
      </w:r>
      <w:r w:rsidR="00D526DD" w:rsidRPr="00EB229C">
        <w:rPr>
          <w:rFonts w:cs="TimesNewRomanPSMT"/>
          <w:color w:val="000000"/>
          <w:sz w:val="24"/>
          <w:szCs w:val="24"/>
        </w:rPr>
        <w:t xml:space="preserve">(BWAA) </w:t>
      </w:r>
      <w:r w:rsidR="00B71CAB" w:rsidRPr="00EB229C">
        <w:rPr>
          <w:rFonts w:cs="TimesNewRomanPSMT"/>
          <w:color w:val="000000"/>
          <w:sz w:val="24"/>
          <w:szCs w:val="24"/>
        </w:rPr>
        <w:t>to the organiser</w:t>
      </w:r>
      <w:r w:rsidR="00BE47B8" w:rsidRPr="00EB229C">
        <w:rPr>
          <w:rFonts w:cs="TimesNewRomanPSMT"/>
          <w:color w:val="000000"/>
          <w:sz w:val="24"/>
          <w:szCs w:val="24"/>
        </w:rPr>
        <w:t xml:space="preserve"> or</w:t>
      </w:r>
      <w:r w:rsidR="007F20AA" w:rsidRPr="00EB229C">
        <w:rPr>
          <w:rFonts w:cs="TimesNewRomanPSMT"/>
          <w:color w:val="000000"/>
          <w:sz w:val="24"/>
          <w:szCs w:val="24"/>
        </w:rPr>
        <w:t xml:space="preserve"> </w:t>
      </w:r>
      <w:r w:rsidR="002C46E0" w:rsidRPr="00EB229C">
        <w:rPr>
          <w:rFonts w:cs="TimesNewRomanPSMT"/>
          <w:color w:val="000000"/>
          <w:sz w:val="24"/>
          <w:szCs w:val="24"/>
        </w:rPr>
        <w:t xml:space="preserve">bank </w:t>
      </w:r>
      <w:r w:rsidR="00BE47B8" w:rsidRPr="00EB229C">
        <w:rPr>
          <w:sz w:val="24"/>
          <w:szCs w:val="24"/>
        </w:rPr>
        <w:t>transfer to:</w:t>
      </w:r>
    </w:p>
    <w:p w:rsidR="00BE47B8" w:rsidRDefault="007F20AA" w:rsidP="007F20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7F20AA" w:rsidRDefault="007F20AA" w:rsidP="007F20A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0375F">
        <w:rPr>
          <w:b/>
          <w:sz w:val="24"/>
          <w:szCs w:val="24"/>
        </w:rPr>
        <w:t>BRITISH WHEELCHAIR ARCHERY ASSOCIATION</w:t>
      </w:r>
    </w:p>
    <w:p w:rsidR="007C4238" w:rsidRPr="00F0375F" w:rsidRDefault="007C4238" w:rsidP="007F20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F20AA" w:rsidRPr="00F0375F" w:rsidRDefault="007F20AA" w:rsidP="007C4238">
      <w:pPr>
        <w:spacing w:after="0"/>
        <w:rPr>
          <w:b/>
          <w:sz w:val="24"/>
          <w:szCs w:val="24"/>
        </w:rPr>
      </w:pPr>
      <w:r w:rsidRPr="00F0375F">
        <w:rPr>
          <w:sz w:val="24"/>
          <w:szCs w:val="24"/>
        </w:rPr>
        <w:t xml:space="preserve">Account Number: </w:t>
      </w:r>
      <w:r w:rsidRPr="00F0375F">
        <w:rPr>
          <w:b/>
          <w:sz w:val="24"/>
          <w:szCs w:val="24"/>
        </w:rPr>
        <w:t>00908592</w:t>
      </w:r>
      <w:r w:rsidR="007C4238">
        <w:rPr>
          <w:b/>
          <w:sz w:val="24"/>
          <w:szCs w:val="24"/>
        </w:rPr>
        <w:tab/>
      </w:r>
      <w:r w:rsidR="007C4238">
        <w:rPr>
          <w:b/>
          <w:sz w:val="24"/>
          <w:szCs w:val="24"/>
        </w:rPr>
        <w:tab/>
      </w:r>
      <w:r w:rsidRPr="00F0375F">
        <w:rPr>
          <w:sz w:val="24"/>
          <w:szCs w:val="24"/>
        </w:rPr>
        <w:t xml:space="preserve">Sort Code:  </w:t>
      </w:r>
      <w:r w:rsidRPr="00F0375F">
        <w:rPr>
          <w:b/>
          <w:sz w:val="24"/>
          <w:szCs w:val="24"/>
        </w:rPr>
        <w:t>55-70-23</w:t>
      </w:r>
      <w:bookmarkStart w:id="0" w:name="_GoBack"/>
      <w:bookmarkEnd w:id="0"/>
    </w:p>
    <w:p w:rsidR="007C4238" w:rsidRDefault="007C4238" w:rsidP="007C4238">
      <w:pPr>
        <w:spacing w:after="0"/>
        <w:rPr>
          <w:sz w:val="24"/>
          <w:szCs w:val="24"/>
        </w:rPr>
      </w:pPr>
    </w:p>
    <w:p w:rsidR="00967BF6" w:rsidRPr="00B2384E" w:rsidRDefault="002D5469" w:rsidP="00B71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2384E">
        <w:rPr>
          <w:rFonts w:ascii="TimesNewRomanPSMT" w:hAnsi="TimesNewRomanPSMT" w:cs="TimesNewRomanPSMT"/>
          <w:b/>
          <w:color w:val="000000"/>
          <w:sz w:val="24"/>
          <w:szCs w:val="24"/>
        </w:rPr>
        <w:t>E-MAIL THE ORGANISER TO CONFIRM BANK TRANSFERS</w:t>
      </w:r>
    </w:p>
    <w:sectPr w:rsidR="00967BF6" w:rsidRPr="00B2384E" w:rsidSect="00664C0D">
      <w:footerReference w:type="default" r:id="rId10"/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72" w:rsidRDefault="007D2972" w:rsidP="004E3EB1">
      <w:pPr>
        <w:spacing w:after="0" w:line="240" w:lineRule="auto"/>
      </w:pPr>
      <w:r>
        <w:separator/>
      </w:r>
    </w:p>
  </w:endnote>
  <w:endnote w:type="continuationSeparator" w:id="0">
    <w:p w:rsidR="007D2972" w:rsidRDefault="007D2972" w:rsidP="004E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B1" w:rsidRDefault="004E3EB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0D05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72" w:rsidRDefault="007D2972" w:rsidP="004E3EB1">
      <w:pPr>
        <w:spacing w:after="0" w:line="240" w:lineRule="auto"/>
      </w:pPr>
      <w:r>
        <w:separator/>
      </w:r>
    </w:p>
  </w:footnote>
  <w:footnote w:type="continuationSeparator" w:id="0">
    <w:p w:rsidR="007D2972" w:rsidRDefault="007D2972" w:rsidP="004E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C6C"/>
    <w:multiLevelType w:val="hybridMultilevel"/>
    <w:tmpl w:val="5BBC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2D79"/>
    <w:rsid w:val="00024C14"/>
    <w:rsid w:val="00044EA0"/>
    <w:rsid w:val="00047E83"/>
    <w:rsid w:val="00057CA8"/>
    <w:rsid w:val="00091245"/>
    <w:rsid w:val="00096BD6"/>
    <w:rsid w:val="000C1423"/>
    <w:rsid w:val="000D4B19"/>
    <w:rsid w:val="000D6A5E"/>
    <w:rsid w:val="00111EA1"/>
    <w:rsid w:val="00116C84"/>
    <w:rsid w:val="00192B84"/>
    <w:rsid w:val="001A23ED"/>
    <w:rsid w:val="00201B3D"/>
    <w:rsid w:val="00260745"/>
    <w:rsid w:val="002B06C4"/>
    <w:rsid w:val="002C46E0"/>
    <w:rsid w:val="002D5469"/>
    <w:rsid w:val="002E03F9"/>
    <w:rsid w:val="003A34F9"/>
    <w:rsid w:val="003D5EE4"/>
    <w:rsid w:val="004A4091"/>
    <w:rsid w:val="004E3EB1"/>
    <w:rsid w:val="004F136C"/>
    <w:rsid w:val="00527371"/>
    <w:rsid w:val="00584D96"/>
    <w:rsid w:val="005A0768"/>
    <w:rsid w:val="005B3FFF"/>
    <w:rsid w:val="005D497C"/>
    <w:rsid w:val="00664C0D"/>
    <w:rsid w:val="00677FC4"/>
    <w:rsid w:val="006923F1"/>
    <w:rsid w:val="006A1045"/>
    <w:rsid w:val="006A6896"/>
    <w:rsid w:val="006B609F"/>
    <w:rsid w:val="006C1538"/>
    <w:rsid w:val="006C16B0"/>
    <w:rsid w:val="007C4238"/>
    <w:rsid w:val="007D2972"/>
    <w:rsid w:val="007F20AA"/>
    <w:rsid w:val="00806DE8"/>
    <w:rsid w:val="00815FD6"/>
    <w:rsid w:val="00840D70"/>
    <w:rsid w:val="00877754"/>
    <w:rsid w:val="008A04EB"/>
    <w:rsid w:val="00945E96"/>
    <w:rsid w:val="0095645F"/>
    <w:rsid w:val="00967BF6"/>
    <w:rsid w:val="009A4EB3"/>
    <w:rsid w:val="009B7E51"/>
    <w:rsid w:val="00A25FB2"/>
    <w:rsid w:val="00A27139"/>
    <w:rsid w:val="00A36252"/>
    <w:rsid w:val="00A856A8"/>
    <w:rsid w:val="00AB6281"/>
    <w:rsid w:val="00B2384E"/>
    <w:rsid w:val="00B71CAB"/>
    <w:rsid w:val="00B756E3"/>
    <w:rsid w:val="00B83222"/>
    <w:rsid w:val="00B90C82"/>
    <w:rsid w:val="00B97B8E"/>
    <w:rsid w:val="00BE47B8"/>
    <w:rsid w:val="00BF109E"/>
    <w:rsid w:val="00C05678"/>
    <w:rsid w:val="00CD0D05"/>
    <w:rsid w:val="00CF3DD8"/>
    <w:rsid w:val="00D24817"/>
    <w:rsid w:val="00D526DD"/>
    <w:rsid w:val="00D67D6C"/>
    <w:rsid w:val="00EB1F94"/>
    <w:rsid w:val="00EB229C"/>
    <w:rsid w:val="00EC2E36"/>
    <w:rsid w:val="00ED6255"/>
    <w:rsid w:val="00EF28A8"/>
    <w:rsid w:val="00F0375F"/>
    <w:rsid w:val="00F120E8"/>
    <w:rsid w:val="00F3772F"/>
    <w:rsid w:val="00F42DCF"/>
    <w:rsid w:val="00F519FA"/>
    <w:rsid w:val="00FC455D"/>
    <w:rsid w:val="00FD3723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B1"/>
  </w:style>
  <w:style w:type="paragraph" w:styleId="Footer">
    <w:name w:val="footer"/>
    <w:basedOn w:val="Normal"/>
    <w:link w:val="FooterChar"/>
    <w:uiPriority w:val="99"/>
    <w:unhideWhenUsed/>
    <w:rsid w:val="004E3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B1"/>
  </w:style>
  <w:style w:type="paragraph" w:styleId="ListParagraph">
    <w:name w:val="List Paragraph"/>
    <w:basedOn w:val="Normal"/>
    <w:uiPriority w:val="34"/>
    <w:qFormat/>
    <w:rsid w:val="00F0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B1"/>
  </w:style>
  <w:style w:type="paragraph" w:styleId="Footer">
    <w:name w:val="footer"/>
    <w:basedOn w:val="Normal"/>
    <w:link w:val="FooterChar"/>
    <w:uiPriority w:val="99"/>
    <w:unhideWhenUsed/>
    <w:rsid w:val="004E3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B1"/>
  </w:style>
  <w:style w:type="paragraph" w:styleId="ListParagraph">
    <w:name w:val="List Paragraph"/>
    <w:basedOn w:val="Normal"/>
    <w:uiPriority w:val="34"/>
    <w:qFormat/>
    <w:rsid w:val="00F0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AASecretary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Smith</dc:creator>
  <cp:lastModifiedBy>trophy470</cp:lastModifiedBy>
  <cp:revision>8</cp:revision>
  <cp:lastPrinted>2014-06-22T15:25:00Z</cp:lastPrinted>
  <dcterms:created xsi:type="dcterms:W3CDTF">2015-11-27T16:55:00Z</dcterms:created>
  <dcterms:modified xsi:type="dcterms:W3CDTF">2016-01-19T10:35:00Z</dcterms:modified>
</cp:coreProperties>
</file>